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F016">
      <w:pPr>
        <w:pStyle w:val="2"/>
        <w:rPr>
          <w:rStyle w:val="7"/>
          <w:rFonts w:hint="default" w:eastAsia="Times New Roman"/>
          <w:b w:val="0"/>
          <w:bCs w:val="0"/>
          <w:color w:val="auto"/>
          <w:lang w:val="en-US"/>
        </w:rPr>
      </w:pPr>
      <w:r>
        <w:rPr>
          <w:rStyle w:val="7"/>
          <w:rFonts w:hint="default" w:eastAsia="Times New Roman"/>
          <w:b w:val="0"/>
          <w:bCs w:val="0"/>
          <w:color w:val="auto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-1153795</wp:posOffset>
            </wp:positionV>
            <wp:extent cx="3885565" cy="2913380"/>
            <wp:effectExtent l="0" t="0" r="0" b="0"/>
            <wp:wrapNone/>
            <wp:docPr id="6" name="Picture 6" descr="Syno Aurelius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yno Aurelius Coat of Arm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C160D">
      <w:pPr>
        <w:pStyle w:val="2"/>
        <w:rPr>
          <w:rStyle w:val="7"/>
          <w:rFonts w:eastAsia="Times New Roman"/>
          <w:b w:val="0"/>
          <w:bCs w:val="0"/>
          <w:color w:val="auto"/>
        </w:rPr>
      </w:pPr>
    </w:p>
    <w:p w14:paraId="057AF3AE">
      <w:pPr>
        <w:pStyle w:val="2"/>
        <w:rPr>
          <w:rStyle w:val="7"/>
          <w:rFonts w:eastAsia="Times New Roman"/>
          <w:b w:val="0"/>
          <w:bCs w:val="0"/>
          <w:color w:val="auto"/>
        </w:rPr>
      </w:pPr>
    </w:p>
    <w:p w14:paraId="18A59BB9">
      <w:pPr>
        <w:pStyle w:val="2"/>
        <w:rPr>
          <w:rStyle w:val="7"/>
          <w:rFonts w:eastAsia="Times New Roman"/>
          <w:b w:val="0"/>
          <w:bCs w:val="0"/>
          <w:color w:val="auto"/>
        </w:rPr>
      </w:pPr>
    </w:p>
    <w:p w14:paraId="3CE7483B">
      <w:pPr>
        <w:pStyle w:val="2"/>
        <w:rPr>
          <w:rStyle w:val="7"/>
          <w:rFonts w:eastAsia="Times New Roman"/>
          <w:b w:val="0"/>
          <w:bCs w:val="0"/>
          <w:color w:val="auto"/>
        </w:rPr>
      </w:pPr>
    </w:p>
    <w:p w14:paraId="65AD0905">
      <w:pPr>
        <w:pStyle w:val="2"/>
        <w:rPr>
          <w:rFonts w:eastAsia="Times New Roman"/>
          <w:color w:val="auto"/>
          <w:sz w:val="36"/>
          <w:szCs w:val="36"/>
        </w:rPr>
      </w:pPr>
      <w:r>
        <w:rPr>
          <w:rStyle w:val="7"/>
          <w:rFonts w:eastAsia="Times New Roman"/>
          <w:b w:val="0"/>
          <w:bCs w:val="0"/>
          <w:color w:val="auto"/>
        </w:rPr>
        <w:t>ROYAL DECREE No. I / HRD / 2025</w:t>
      </w:r>
    </w:p>
    <w:p w14:paraId="218F9BB8">
      <w:pPr>
        <w:spacing w:before="100" w:beforeAutospacing="1" w:after="100" w:afterAutospacing="1"/>
        <w:rPr>
          <w:color w:val="auto"/>
        </w:rPr>
      </w:pPr>
      <w:r>
        <w:rPr>
          <w:rStyle w:val="7"/>
          <w:color w:val="auto"/>
        </w:rPr>
        <w:t>OF THE CONSTITUTIONAL MONARCHY OF SYNO AURELIUS</w:t>
      </w:r>
      <w:r>
        <w:rPr>
          <w:color w:val="auto"/>
        </w:rPr>
        <w:br w:type="textWrapping"/>
      </w:r>
      <w:r>
        <w:rPr>
          <w:rStyle w:val="7"/>
          <w:color w:val="auto"/>
        </w:rPr>
        <w:t>BY HIS MAJESTY KAROLYS IGNATIUS FON LOTHARINGE</w:t>
      </w:r>
      <w:r>
        <w:rPr>
          <w:color w:val="auto"/>
        </w:rPr>
        <w:br w:type="textWrapping"/>
      </w:r>
      <w:r>
        <w:rPr>
          <w:rStyle w:val="6"/>
          <w:color w:val="auto"/>
        </w:rPr>
        <w:t>Monarch and Founder of Syno Aurelius</w:t>
      </w:r>
    </w:p>
    <w:p w14:paraId="2A82091D">
      <w:pPr>
        <w:spacing w:after="0"/>
        <w:rPr>
          <w:rFonts w:eastAsia="Times New Roman"/>
          <w:color w:val="auto"/>
        </w:rPr>
      </w:pPr>
      <w:r>
        <w:rPr>
          <w:rFonts w:eastAsia="Times New Roman"/>
          <w:color w:val="auto"/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0B202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3JCDXR&#10;AAAAAgEAAA8AAAAAAAAAAQAgAAAAIgAAAGRycy9kb3ducmV2LnhtbFBLAQIUABQAAAAIAIdO4kCD&#10;sMkJYAIAANMEAAAOAAAAAAAAAAEAIAAAACABAABkcnMvZTJvRG9jLnhtbFBLBQYAAAAABgAGAFkB&#10;AADy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B20240D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77990CF">
      <w:pPr>
        <w:pStyle w:val="3"/>
        <w:rPr>
          <w:rFonts w:eastAsia="Times New Roman"/>
          <w:color w:val="auto"/>
        </w:rPr>
      </w:pPr>
      <w:r>
        <w:rPr>
          <w:rStyle w:val="7"/>
          <w:rFonts w:eastAsia="Times New Roman"/>
          <w:b w:val="0"/>
          <w:bCs w:val="0"/>
          <w:color w:val="auto"/>
        </w:rPr>
        <w:t>THE ROYAL DECREE ON THE HUMAN RIGHTS DECLARATION</w:t>
      </w:r>
    </w:p>
    <w:p w14:paraId="58725B1B">
      <w:pPr>
        <w:spacing w:before="100" w:beforeAutospacing="1" w:after="100" w:afterAutospacing="1"/>
        <w:rPr>
          <w:color w:val="auto"/>
        </w:rPr>
      </w:pPr>
      <w:r>
        <w:rPr>
          <w:rStyle w:val="7"/>
          <w:color w:val="auto"/>
        </w:rPr>
        <w:t>WHEREAS</w:t>
      </w:r>
      <w:r>
        <w:rPr>
          <w:color w:val="auto"/>
        </w:rPr>
        <w:t xml:space="preserve"> Syno Aurelius is founded upon the eternal principles of justice, honor, equality, and the sanctity of life;</w:t>
      </w:r>
      <w:r>
        <w:rPr>
          <w:color w:val="auto"/>
        </w:rPr>
        <w:br w:type="textWrapping"/>
      </w:r>
      <w:r>
        <w:rPr>
          <w:rStyle w:val="7"/>
          <w:color w:val="auto"/>
        </w:rPr>
        <w:t>WHEREAS</w:t>
      </w:r>
      <w:r>
        <w:rPr>
          <w:color w:val="auto"/>
        </w:rPr>
        <w:t xml:space="preserve"> every Citizen is endowed with inviolable dignity, divine purpose, and the inalienable right to flourish in peace and freedom;</w:t>
      </w:r>
      <w:r>
        <w:rPr>
          <w:color w:val="auto"/>
        </w:rPr>
        <w:br w:type="textWrapping"/>
      </w:r>
      <w:r>
        <w:rPr>
          <w:rStyle w:val="7"/>
          <w:color w:val="auto"/>
        </w:rPr>
        <w:t>WHEREAS</w:t>
      </w:r>
      <w:r>
        <w:rPr>
          <w:color w:val="auto"/>
        </w:rPr>
        <w:t xml:space="preserve"> the Constitutional Monarchy is bound by sacred duty to uphold the Strategic Principles of Syno Aurelius for the benefit of all humankind;</w:t>
      </w:r>
    </w:p>
    <w:p w14:paraId="40A55873">
      <w:pPr>
        <w:spacing w:before="100" w:beforeAutospacing="1" w:after="100" w:afterAutospacing="1"/>
        <w:rPr>
          <w:color w:val="auto"/>
        </w:rPr>
      </w:pPr>
      <w:r>
        <w:rPr>
          <w:rStyle w:val="7"/>
          <w:color w:val="auto"/>
        </w:rPr>
        <w:t>NOW THEREFORE</w:t>
      </w:r>
      <w:r>
        <w:rPr>
          <w:color w:val="auto"/>
        </w:rPr>
        <w:t xml:space="preserve">, I, </w:t>
      </w:r>
      <w:r>
        <w:rPr>
          <w:rStyle w:val="7"/>
          <w:color w:val="auto"/>
        </w:rPr>
        <w:t xml:space="preserve">Karolys Ignatius </w:t>
      </w:r>
      <w:r>
        <w:rPr>
          <w:rStyle w:val="7"/>
          <w:rFonts w:hint="default"/>
          <w:color w:val="auto"/>
          <w:lang w:val="en-US"/>
        </w:rPr>
        <w:t>V</w:t>
      </w:r>
      <w:bookmarkStart w:id="0" w:name="_GoBack"/>
      <w:bookmarkEnd w:id="0"/>
      <w:r>
        <w:rPr>
          <w:rStyle w:val="7"/>
          <w:color w:val="auto"/>
        </w:rPr>
        <w:t>on Lotharinge</w:t>
      </w:r>
      <w:r>
        <w:rPr>
          <w:color w:val="auto"/>
        </w:rPr>
        <w:t xml:space="preserve">, Sovereign Monarch of the Constitutional Monarchy of Syno Aurelius, in accordance with the Constitution and by virtue of the Crown vested in me, do hereby </w:t>
      </w:r>
      <w:r>
        <w:rPr>
          <w:rStyle w:val="7"/>
          <w:color w:val="auto"/>
        </w:rPr>
        <w:t>DECLARE, PROCLAIM, AND DECREE</w:t>
      </w:r>
      <w:r>
        <w:rPr>
          <w:color w:val="auto"/>
        </w:rPr>
        <w:t xml:space="preserve"> the following as the </w:t>
      </w:r>
      <w:r>
        <w:rPr>
          <w:rStyle w:val="7"/>
          <w:color w:val="auto"/>
        </w:rPr>
        <w:t>Official Human Rights Declaration of Syno Aurelius</w:t>
      </w:r>
      <w:r>
        <w:rPr>
          <w:color w:val="auto"/>
        </w:rPr>
        <w:t>, binding upon all Citizens, institutions, ministries, and territories within our digital and physical dominions:</w:t>
      </w:r>
    </w:p>
    <w:p w14:paraId="71FC1C4E">
      <w:pPr>
        <w:spacing w:after="0"/>
        <w:rPr>
          <w:rFonts w:eastAsia="Times New Roman"/>
          <w:color w:val="auto"/>
        </w:rPr>
      </w:pPr>
      <w:r>
        <w:rPr>
          <w:rFonts w:eastAsia="Times New Roman"/>
          <w:color w:val="auto"/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48467D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XIXPP2ECAADT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467D24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1A4361A">
      <w:pPr>
        <w:pStyle w:val="3"/>
        <w:rPr>
          <w:rFonts w:eastAsia="Times New Roman"/>
          <w:color w:val="auto"/>
        </w:rPr>
      </w:pPr>
      <w:r>
        <w:rPr>
          <w:rStyle w:val="7"/>
          <w:rFonts w:eastAsia="Times New Roman"/>
          <w:b w:val="0"/>
          <w:bCs w:val="0"/>
          <w:color w:val="auto"/>
        </w:rPr>
        <w:t>ARTICLE I: UNIVERSAL EQUALITY</w:t>
      </w:r>
    </w:p>
    <w:p w14:paraId="20F5ADF9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All Citizens of Syno Aurelius are equal before the law and entitled to equal protection and opportunity without discrimination.</w:t>
      </w:r>
    </w:p>
    <w:p w14:paraId="4C183FA3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No Citizen shall be denied their rights or dignity based on race, gender, origin, language, belief, age, ability, or digital identity.</w:t>
      </w:r>
    </w:p>
    <w:p w14:paraId="0068548C">
      <w:pPr>
        <w:pStyle w:val="3"/>
        <w:rPr>
          <w:rFonts w:eastAsia="Times New Roman"/>
          <w:color w:val="auto"/>
        </w:rPr>
      </w:pPr>
      <w:r>
        <w:rPr>
          <w:rStyle w:val="7"/>
          <w:rFonts w:eastAsia="Times New Roman"/>
          <w:b w:val="0"/>
          <w:bCs w:val="0"/>
          <w:color w:val="auto"/>
        </w:rPr>
        <w:t>ARTICLE II: DIGNITY AND FREEDOM</w:t>
      </w:r>
    </w:p>
    <w:p w14:paraId="00B3783D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The dignity of every human life shall be protected and honored at all times.</w:t>
      </w:r>
    </w:p>
    <w:p w14:paraId="1F6AEDE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No one shall be subjected to inhuman treatment, exploitation, or unjust punishment.</w:t>
      </w:r>
    </w:p>
    <w:p w14:paraId="4886C6BC">
      <w:pPr>
        <w:pStyle w:val="3"/>
        <w:rPr>
          <w:rFonts w:eastAsia="Times New Roman"/>
          <w:color w:val="auto"/>
        </w:rPr>
      </w:pPr>
      <w:r>
        <w:rPr>
          <w:rStyle w:val="7"/>
          <w:rFonts w:eastAsia="Times New Roman"/>
          <w:b w:val="0"/>
          <w:bCs w:val="0"/>
          <w:color w:val="auto"/>
        </w:rPr>
        <w:t>ARTICLE III: GENDER EQUALITY AND FAIR REMUNERATION</w:t>
      </w:r>
    </w:p>
    <w:p w14:paraId="0602F497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All genders shall have full and equal rights in all spheres of life, including leadership, enterprise, education, and representation.</w:t>
      </w:r>
    </w:p>
    <w:p w14:paraId="35115B23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Equal remuneration for equal work shall be an immutable law.</w:t>
      </w:r>
    </w:p>
    <w:p w14:paraId="6ECEE767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Gender-based violence and inequality are crimes against the Crown and shall be prosecuted accordingly.</w:t>
      </w:r>
    </w:p>
    <w:p w14:paraId="0967FC91">
      <w:pPr>
        <w:pStyle w:val="3"/>
        <w:rPr>
          <w:rFonts w:eastAsia="Times New Roman"/>
          <w:color w:val="auto"/>
        </w:rPr>
      </w:pPr>
      <w:r>
        <w:rPr>
          <w:rStyle w:val="7"/>
          <w:rFonts w:eastAsia="Times New Roman"/>
          <w:b w:val="0"/>
          <w:bCs w:val="0"/>
          <w:color w:val="auto"/>
        </w:rPr>
        <w:t>ARTICLE IV: SOCIAL AND ECONOMIC RIGHTS</w:t>
      </w:r>
    </w:p>
    <w:p w14:paraId="3912DF3D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Every Citizen shall have access to health care, education, employment, housing, and food security.</w:t>
      </w:r>
    </w:p>
    <w:p w14:paraId="3EF0F4C4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Education shall be free and universal; innovation shall be rewarded and supported by the State.</w:t>
      </w:r>
    </w:p>
    <w:p w14:paraId="4E4EF447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Economic opportunity shall be open to all, regardless of background or status.</w:t>
      </w:r>
    </w:p>
    <w:p w14:paraId="2C147B1C">
      <w:pPr>
        <w:pStyle w:val="3"/>
        <w:rPr>
          <w:rFonts w:eastAsia="Times New Roman"/>
          <w:color w:val="auto"/>
        </w:rPr>
      </w:pPr>
      <w:r>
        <w:rPr>
          <w:rStyle w:val="7"/>
          <w:rFonts w:eastAsia="Times New Roman"/>
          <w:b w:val="0"/>
          <w:bCs w:val="0"/>
          <w:color w:val="auto"/>
        </w:rPr>
        <w:t>ARTICLE V: PRIVACY AND DIGITAL INTEGRITY</w:t>
      </w:r>
    </w:p>
    <w:p w14:paraId="595BED16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Every individual is entitled to privacy in all physical and digital domains.</w:t>
      </w:r>
    </w:p>
    <w:p w14:paraId="29832F53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The State shall ensure the protection of personal data, communication, and digital presence.</w:t>
      </w:r>
    </w:p>
    <w:p w14:paraId="0CDFA11B">
      <w:pPr>
        <w:pStyle w:val="3"/>
        <w:rPr>
          <w:rFonts w:eastAsia="Times New Roman"/>
          <w:color w:val="auto"/>
        </w:rPr>
      </w:pPr>
      <w:r>
        <w:rPr>
          <w:rStyle w:val="7"/>
          <w:rFonts w:eastAsia="Times New Roman"/>
          <w:b w:val="0"/>
          <w:bCs w:val="0"/>
          <w:color w:val="auto"/>
        </w:rPr>
        <w:t>ARTICLE VI: FAITH, EXPRESSION, AND PARTICIPATION</w:t>
      </w:r>
    </w:p>
    <w:p w14:paraId="2DE2EEAA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Freedom of thought, conscience, religion, and belief shall be preserved and respected.</w:t>
      </w:r>
    </w:p>
    <w:p w14:paraId="0912C7E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Citizens may express themselves freely and participate in governance and the Digital Parliament without fear of suppression.</w:t>
      </w:r>
    </w:p>
    <w:p w14:paraId="47A9517D">
      <w:pPr>
        <w:pStyle w:val="3"/>
        <w:rPr>
          <w:rFonts w:eastAsia="Times New Roman"/>
          <w:color w:val="auto"/>
        </w:rPr>
      </w:pPr>
      <w:r>
        <w:rPr>
          <w:rStyle w:val="7"/>
          <w:rFonts w:eastAsia="Times New Roman"/>
          <w:b w:val="0"/>
          <w:bCs w:val="0"/>
          <w:color w:val="auto"/>
        </w:rPr>
        <w:t>ARTICLE VII: RIGHTS OF VULNERABLE GROUPS</w:t>
      </w:r>
    </w:p>
    <w:p w14:paraId="3EC9C153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Children, elders, persons with disabilities, and the marginalized shall receive special care, protection, and priority support.</w:t>
      </w:r>
    </w:p>
    <w:p w14:paraId="24C34FAE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No group shall be left behind in the progress of the Nation.</w:t>
      </w:r>
    </w:p>
    <w:p w14:paraId="41D2C378">
      <w:pPr>
        <w:pStyle w:val="3"/>
        <w:rPr>
          <w:rFonts w:eastAsia="Times New Roman"/>
          <w:color w:val="auto"/>
        </w:rPr>
      </w:pPr>
      <w:r>
        <w:rPr>
          <w:rStyle w:val="7"/>
          <w:rFonts w:eastAsia="Times New Roman"/>
          <w:b w:val="0"/>
          <w:bCs w:val="0"/>
          <w:color w:val="auto"/>
        </w:rPr>
        <w:t>ARTICLE VIII: JUSTICE AND REMEDY</w:t>
      </w:r>
    </w:p>
    <w:p w14:paraId="6BD6496D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Every Citizen has the right to legal recourse, protection, and due process under law.</w:t>
      </w:r>
    </w:p>
    <w:p w14:paraId="2932F7AD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Justice shall be swift, impartial, restorative, and accessible to all.</w:t>
      </w:r>
    </w:p>
    <w:p w14:paraId="0D15DB84">
      <w:pPr>
        <w:spacing w:after="0"/>
        <w:rPr>
          <w:rFonts w:eastAsia="Times New Roman"/>
          <w:color w:val="auto"/>
        </w:rPr>
      </w:pPr>
      <w:r>
        <w:rPr>
          <w:rFonts w:eastAsia="Times New Roman"/>
          <w:color w:val="auto"/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2E55A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QQzdvWECAADT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2E55AC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077CD23">
      <w:pPr>
        <w:pStyle w:val="3"/>
        <w:rPr>
          <w:rFonts w:eastAsia="Times New Roman"/>
          <w:color w:val="auto"/>
        </w:rPr>
      </w:pPr>
      <w:r>
        <w:rPr>
          <w:rStyle w:val="7"/>
          <w:rFonts w:eastAsia="Times New Roman"/>
          <w:b w:val="0"/>
          <w:bCs w:val="0"/>
          <w:color w:val="auto"/>
        </w:rPr>
        <w:t>ARTICLE IX: ENFORCEMENT AND PROMULGATION</w:t>
      </w:r>
    </w:p>
    <w:p w14:paraId="2E6C5F3A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This Human Rights Declaration shall be incorporated into all national frameworks, laws, policies, and international agreements of Syno Aurelius.</w:t>
      </w:r>
    </w:p>
    <w:p w14:paraId="369BCA09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It shall be taught in all educational institutions, upheld in every public office, and displayed in all diplomatic missions.</w:t>
      </w:r>
    </w:p>
    <w:p w14:paraId="13CB9389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auto"/>
        </w:rPr>
      </w:pPr>
      <w:r>
        <w:rPr>
          <w:color w:val="auto"/>
        </w:rPr>
        <w:t>Violation of this Declaration shall constitute a breach of Royal Trust and be subject to national legal remedy.</w:t>
      </w:r>
    </w:p>
    <w:p w14:paraId="17760A28">
      <w:pPr>
        <w:spacing w:after="0"/>
        <w:rPr>
          <w:rFonts w:eastAsia="Times New Roman"/>
          <w:color w:val="auto"/>
        </w:rPr>
      </w:pPr>
      <w:r>
        <w:rPr>
          <w:rFonts w:eastAsia="Times New Roman"/>
          <w:color w:val="auto"/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7D62D3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yQg1&#10;0QAAAAIBAAAPAAAAAAAAAAEAIAAAACIAAABkcnMvZG93bnJldi54bWxQSwECFAAUAAAACACHTuJA&#10;njnbi2ECAADTBAAADgAAAAAAAAABACAAAAAgAQAAZHJzL2Uyb0RvYy54bWxQSwUGAAAAAAYABgBZ&#10;AQAA8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62D38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79B8BD4">
      <w:pPr>
        <w:spacing w:before="100" w:beforeAutospacing="1" w:after="100" w:afterAutospacing="1"/>
        <w:rPr>
          <w:color w:val="auto"/>
        </w:rPr>
      </w:pPr>
      <w:r>
        <w:rPr>
          <w:rStyle w:val="7"/>
          <w:color w:val="auto"/>
        </w:rPr>
        <w:t>GIVEN UNDER OUR HAND</w:t>
      </w:r>
      <w:r>
        <w:rPr>
          <w:color w:val="auto"/>
        </w:rPr>
        <w:t xml:space="preserve"> and affixed with the </w:t>
      </w:r>
      <w:r>
        <w:rPr>
          <w:rStyle w:val="7"/>
          <w:color w:val="auto"/>
        </w:rPr>
        <w:t>Royal Seal of Syno Aurelius</w:t>
      </w:r>
      <w:r>
        <w:rPr>
          <w:color w:val="auto"/>
        </w:rPr>
        <w:t>, on this Twenty-Third Day of April in the Year Two Thousand and Twenty-Five.</w:t>
      </w:r>
    </w:p>
    <w:p w14:paraId="31A47253">
      <w:pPr>
        <w:spacing w:before="100" w:beforeAutospacing="1" w:after="100" w:afterAutospacing="1"/>
        <w:rPr>
          <w:color w:val="auto"/>
        </w:rPr>
      </w:pPr>
      <w:r>
        <w:rPr>
          <w:rStyle w:val="7"/>
          <w:color w:val="auto"/>
        </w:rPr>
        <w:t>BY ORDER OF THE CROWN</w:t>
      </w:r>
      <w:r>
        <w:rPr>
          <w:color w:val="auto"/>
        </w:rPr>
        <w:br w:type="textWrapping"/>
      </w:r>
      <w:r>
        <w:rPr>
          <w:rStyle w:val="7"/>
          <w:color w:val="auto"/>
        </w:rPr>
        <w:t xml:space="preserve">Karolys Ignatius </w:t>
      </w:r>
      <w:r>
        <w:rPr>
          <w:rStyle w:val="7"/>
          <w:rFonts w:hint="default"/>
          <w:color w:val="auto"/>
          <w:lang w:val="en-US"/>
        </w:rPr>
        <w:t>V</w:t>
      </w:r>
      <w:r>
        <w:rPr>
          <w:rStyle w:val="7"/>
          <w:color w:val="auto"/>
        </w:rPr>
        <w:t>on Lotharinge</w:t>
      </w:r>
      <w:r>
        <w:rPr>
          <w:color w:val="auto"/>
        </w:rPr>
        <w:br w:type="textWrapping"/>
      </w:r>
      <w:r>
        <w:rPr>
          <w:rStyle w:val="7"/>
          <w:color w:val="auto"/>
        </w:rPr>
        <w:t>Monarch of Syno Aurelius</w:t>
      </w:r>
      <w:r>
        <w:rPr>
          <w:color w:val="auto"/>
        </w:rPr>
        <w:br w:type="textWrapping"/>
      </w:r>
      <w:r>
        <w:rPr>
          <w:rStyle w:val="7"/>
          <w:color w:val="auto"/>
        </w:rPr>
        <w:t>Guardian of the Digital Realm</w:t>
      </w:r>
      <w:r>
        <w:rPr>
          <w:color w:val="auto"/>
        </w:rPr>
        <w:br w:type="textWrapping"/>
      </w:r>
      <w:r>
        <w:rPr>
          <w:rStyle w:val="7"/>
          <w:color w:val="auto"/>
        </w:rPr>
        <w:t>Protector of the Citizens</w:t>
      </w:r>
    </w:p>
    <w:p w14:paraId="49D498ED">
      <w:pPr>
        <w:spacing w:after="0"/>
        <w:rPr>
          <w:rFonts w:eastAsia="Times New Roman"/>
          <w:color w:val="auto"/>
        </w:rPr>
      </w:pPr>
      <w:r>
        <w:rPr>
          <w:rFonts w:hint="default"/>
          <w:color w:val="auto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2066290</wp:posOffset>
            </wp:positionH>
            <wp:positionV relativeFrom="paragraph">
              <wp:posOffset>170815</wp:posOffset>
            </wp:positionV>
            <wp:extent cx="2167255" cy="1386840"/>
            <wp:effectExtent l="0" t="0" r="4445" b="3810"/>
            <wp:wrapNone/>
            <wp:docPr id="8" name="Picture 8" descr="Monarch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onarchs Signat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auto"/>
        </w:rPr>
        <mc:AlternateContent>
          <mc:Choice Requires="wps">
            <w:drawing>
              <wp:inline distT="0" distB="0" distL="0" distR="0">
                <wp:extent cx="5943600" cy="1270"/>
                <wp:effectExtent l="0" t="31750" r="0" b="3683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txbx>
                        <w:txbxContent>
                          <w:p w14:paraId="5A9C4A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o:spt="1" style="height:0.1pt;width:468pt;" filled="f" stroked="t" coordsize="21600,21600" o:gfxdata="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9yQg10QAA&#10;AAIBAAAPAAAAAAAAAAEAIAAAACIAAABkcnMvZG93bnJldi54bWxQSwECFAAUAAAACACHTuJA/2fR&#10;0V4CAADTBAAADgAAAAAAAAABACAAAAAgAQAAZHJzL2Uyb0RvYy54bWxQSwUGAAAAAAYABgBZAQAA&#10;8A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A9C4AE4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F23FCC7">
      <w:pPr>
        <w:spacing w:before="100" w:beforeAutospacing="1" w:after="100" w:afterAutospacing="1"/>
        <w:rPr>
          <w:color w:val="auto"/>
        </w:rPr>
      </w:pPr>
      <w:r>
        <w:rPr>
          <w:rFonts w:hint="default"/>
          <w:color w:val="auto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6985</wp:posOffset>
            </wp:positionV>
            <wp:extent cx="1254125" cy="1184275"/>
            <wp:effectExtent l="0" t="0" r="0" b="15875"/>
            <wp:wrapNone/>
            <wp:docPr id="7" name="Picture 7" descr="Monarch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onarchs 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8BAD6">
      <w:pPr>
        <w:spacing w:after="0"/>
        <w:rPr>
          <w:rFonts w:eastAsia="Times New Roman"/>
          <w:color w:val="auto"/>
        </w:rPr>
      </w:pPr>
    </w:p>
    <w:p w14:paraId="66D0FA0A">
      <w:pPr>
        <w:pStyle w:val="11"/>
        <w:rPr>
          <w:color w:val="auto"/>
        </w:rPr>
      </w:pPr>
      <w:r>
        <w:rPr>
          <w:color w:val="auto"/>
        </w:rPr>
        <w:t>Top of Form</w:t>
      </w:r>
    </w:p>
    <w:p w14:paraId="0700F45B">
      <w:pPr>
        <w:pStyle w:val="13"/>
        <w:rPr>
          <w:rFonts w:hint="default"/>
          <w:color w:val="auto"/>
          <w:lang w:val="en-US"/>
        </w:rPr>
      </w:pPr>
    </w:p>
    <w:p w14:paraId="3424FCA6">
      <w:pPr>
        <w:pStyle w:val="14"/>
        <w:rPr>
          <w:color w:val="auto"/>
        </w:rPr>
      </w:pPr>
      <w:r>
        <w:rPr>
          <w:color w:val="auto"/>
        </w:rPr>
        <w:t>Bottom of Form</w:t>
      </w:r>
    </w:p>
    <w:p w14:paraId="26BE77F5">
      <w:pPr>
        <w:rPr>
          <w:color w:val="auto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95889"/>
    <w:multiLevelType w:val="multilevel"/>
    <w:tmpl w:val="1B095889"/>
    <w:lvl w:ilvl="0" w:tentative="0">
      <w:start w:val="1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CB7D24"/>
    <w:multiLevelType w:val="multilevel"/>
    <w:tmpl w:val="1ECB7D24"/>
    <w:lvl w:ilvl="0" w:tentative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F053E64"/>
    <w:multiLevelType w:val="multilevel"/>
    <w:tmpl w:val="1F053E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65475B7"/>
    <w:multiLevelType w:val="multilevel"/>
    <w:tmpl w:val="365475B7"/>
    <w:lvl w:ilvl="0" w:tentative="0">
      <w:start w:val="1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47627F8"/>
    <w:multiLevelType w:val="multilevel"/>
    <w:tmpl w:val="447627F8"/>
    <w:lvl w:ilvl="0" w:tentative="0">
      <w:start w:val="1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0D77C84"/>
    <w:multiLevelType w:val="multilevel"/>
    <w:tmpl w:val="50D77C84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2A54864"/>
    <w:multiLevelType w:val="multilevel"/>
    <w:tmpl w:val="52A54864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D86097E"/>
    <w:multiLevelType w:val="multilevel"/>
    <w:tmpl w:val="6D86097E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E8E66F6"/>
    <w:multiLevelType w:val="multilevel"/>
    <w:tmpl w:val="7E8E66F6"/>
    <w:lvl w:ilvl="0" w:tentative="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EF"/>
    <w:rsid w:val="00C906EF"/>
    <w:rsid w:val="00D200BE"/>
    <w:rsid w:val="4C84353F"/>
    <w:rsid w:val="702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ZA" w:eastAsia="en-US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character" w:customStyle="1" w:styleId="8">
    <w:name w:val="Heading 2 Char"/>
    <w:basedOn w:val="4"/>
    <w:link w:val="2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9">
    <w:name w:val="Heading 3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0">
    <w:name w:val="overflow-hidden"/>
    <w:basedOn w:val="4"/>
    <w:qFormat/>
    <w:uiPriority w:val="0"/>
  </w:style>
  <w:style w:type="paragraph" w:customStyle="1" w:styleId="11">
    <w:name w:val="HTML Top of Form"/>
    <w:basedOn w:val="1"/>
    <w:next w:val="1"/>
    <w:link w:val="12"/>
    <w:semiHidden/>
    <w:unhideWhenUsed/>
    <w:qFormat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12">
    <w:name w:val="z-Top of Form Char"/>
    <w:basedOn w:val="4"/>
    <w:link w:val="11"/>
    <w:semiHidden/>
    <w:uiPriority w:val="99"/>
    <w:rPr>
      <w:rFonts w:ascii="Arial" w:hAnsi="Arial" w:cs="Arial"/>
      <w:vanish/>
      <w:sz w:val="16"/>
      <w:szCs w:val="16"/>
    </w:rPr>
  </w:style>
  <w:style w:type="paragraph" w:customStyle="1" w:styleId="13">
    <w:name w:val="placehold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HTML Bottom of Form"/>
    <w:basedOn w:val="1"/>
    <w:next w:val="1"/>
    <w:link w:val="15"/>
    <w:semiHidden/>
    <w:unhideWhenUsed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15">
    <w:name w:val="z-Bottom of Form Char"/>
    <w:basedOn w:val="4"/>
    <w:link w:val="14"/>
    <w:semiHidden/>
    <w:qFormat/>
    <w:uiPriority w:val="99"/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569</Words>
  <Characters>3246</Characters>
  <Lines>27</Lines>
  <Paragraphs>7</Paragraphs>
  <TotalTime>2</TotalTime>
  <ScaleCrop>false</ScaleCrop>
  <LinksUpToDate>false</LinksUpToDate>
  <CharactersWithSpaces>3808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2025-04-24T06:13:00Z</dcterms:created>
  <dc:creator>Dagmar Anders</dc:creator>
  <cp:lastModifiedBy>Luke Lottering</cp:lastModifiedBy>
  <dcterms:modified xsi:type="dcterms:W3CDTF">2025-09-20T13:23:43Z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D081332A9D68442F8CC6E9EF833EBE4B_13</vt:lpwstr>
  </property>
</Properties>
</file>